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B7" w:rsidRPr="00D37AC1" w:rsidRDefault="00627CB7" w:rsidP="0092395B">
      <w:pPr>
        <w:rPr>
          <w:b/>
        </w:rPr>
      </w:pPr>
      <w:bookmarkStart w:id="0" w:name="_GoBack"/>
      <w:bookmarkEnd w:id="0"/>
      <w:r w:rsidRPr="00D37AC1">
        <w:rPr>
          <w:b/>
        </w:rPr>
        <w:t xml:space="preserve">Образовательный минимум                                    </w:t>
      </w:r>
    </w:p>
    <w:tbl>
      <w:tblPr>
        <w:tblpPr w:leftFromText="180" w:rightFromText="180" w:bottomFromText="200" w:vertAnchor="text" w:horzAnchor="margin" w:tblpXSpec="right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843"/>
      </w:tblGrid>
      <w:tr w:rsidR="00627CB7" w:rsidRPr="002263B2" w:rsidTr="005D5FD6">
        <w:tc>
          <w:tcPr>
            <w:tcW w:w="1809" w:type="dxa"/>
          </w:tcPr>
          <w:p w:rsidR="00627CB7" w:rsidRPr="00D37AC1" w:rsidRDefault="00627CB7" w:rsidP="009239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37AC1">
              <w:rPr>
                <w:b/>
              </w:rPr>
              <w:t>Четверть</w:t>
            </w:r>
          </w:p>
        </w:tc>
        <w:tc>
          <w:tcPr>
            <w:tcW w:w="1843" w:type="dxa"/>
          </w:tcPr>
          <w:p w:rsidR="00627CB7" w:rsidRPr="00B26D1E" w:rsidRDefault="00B26D1E" w:rsidP="0092395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7CB7" w:rsidTr="005D5FD6">
        <w:tc>
          <w:tcPr>
            <w:tcW w:w="1809" w:type="dxa"/>
          </w:tcPr>
          <w:p w:rsidR="00627CB7" w:rsidRPr="00D37AC1" w:rsidRDefault="00627CB7" w:rsidP="009239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37AC1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627CB7" w:rsidRPr="00D37AC1" w:rsidRDefault="00627CB7" w:rsidP="0092395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37AC1">
              <w:rPr>
                <w:b/>
              </w:rPr>
              <w:t>Физика</w:t>
            </w:r>
          </w:p>
        </w:tc>
      </w:tr>
      <w:tr w:rsidR="00627CB7" w:rsidRPr="002263B2" w:rsidTr="005D5FD6">
        <w:tc>
          <w:tcPr>
            <w:tcW w:w="1809" w:type="dxa"/>
          </w:tcPr>
          <w:p w:rsidR="00627CB7" w:rsidRPr="00D37AC1" w:rsidRDefault="00627CB7" w:rsidP="009239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37AC1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627CB7" w:rsidRPr="00D37AC1" w:rsidRDefault="00627CB7" w:rsidP="0092395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D37AC1">
              <w:rPr>
                <w:b/>
              </w:rPr>
              <w:t>1</w:t>
            </w:r>
            <w:r w:rsidRPr="00D37AC1">
              <w:rPr>
                <w:b/>
                <w:lang w:val="en-US"/>
              </w:rPr>
              <w:t>1</w:t>
            </w:r>
          </w:p>
        </w:tc>
      </w:tr>
    </w:tbl>
    <w:p w:rsidR="00627CB7" w:rsidRDefault="00627CB7" w:rsidP="0092395B">
      <w:pPr>
        <w:rPr>
          <w:i/>
        </w:rPr>
      </w:pPr>
    </w:p>
    <w:p w:rsidR="00627CB7" w:rsidRPr="00E76894" w:rsidRDefault="00627CB7" w:rsidP="0092395B">
      <w:pPr>
        <w:rPr>
          <w:i/>
          <w:sz w:val="10"/>
          <w:szCs w:val="10"/>
        </w:rPr>
      </w:pPr>
    </w:p>
    <w:p w:rsidR="00627CB7" w:rsidRPr="006D7606" w:rsidRDefault="00862660" w:rsidP="0092395B">
      <w:pPr>
        <w:ind w:right="-185"/>
        <w:rPr>
          <w:b/>
          <w:u w:val="single"/>
        </w:rPr>
      </w:pPr>
      <w:r w:rsidRPr="006D7606">
        <w:rPr>
          <w:b/>
          <w:u w:val="single"/>
        </w:rPr>
        <w:t>Электродинамика</w:t>
      </w:r>
    </w:p>
    <w:p w:rsidR="00627CB7" w:rsidRPr="00E76894" w:rsidRDefault="00627CB7" w:rsidP="0092395B">
      <w:pPr>
        <w:ind w:right="-185"/>
        <w:rPr>
          <w:i/>
          <w:sz w:val="10"/>
          <w:szCs w:val="10"/>
        </w:rPr>
      </w:pPr>
    </w:p>
    <w:p w:rsidR="00627CB7" w:rsidRDefault="00627CB7" w:rsidP="0092395B">
      <w:pPr>
        <w:ind w:right="-185"/>
        <w:rPr>
          <w:i/>
        </w:rPr>
      </w:pPr>
    </w:p>
    <w:p w:rsidR="00627CB7" w:rsidRPr="008B361C" w:rsidRDefault="00627CB7" w:rsidP="0092395B">
      <w:pPr>
        <w:ind w:right="-185"/>
      </w:pPr>
      <w:r w:rsidRPr="00D37AC1">
        <w:rPr>
          <w:b/>
          <w:i/>
        </w:rPr>
        <w:t>Сила Ампера</w:t>
      </w:r>
      <w:r w:rsidRPr="008B361C">
        <w:t xml:space="preserve"> – это сила, с которой магнитное поле действует на проводник с током, помещенный в это поле. </w:t>
      </w:r>
    </w:p>
    <w:p w:rsidR="00627CB7" w:rsidRDefault="00001691" w:rsidP="0092395B">
      <w:pPr>
        <w:tabs>
          <w:tab w:val="left" w:pos="6948"/>
        </w:tabs>
        <w:ind w:right="-185"/>
      </w:pPr>
      <w:r w:rsidRPr="005D68CC">
        <w:rPr>
          <w:position w:val="-10"/>
        </w:rPr>
        <w:object w:dxaOrig="1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0.25pt" o:ole="" o:allowoverlap="f">
            <v:imagedata r:id="rId7" o:title=""/>
          </v:shape>
          <o:OLEObject Type="Embed" ProgID="Equation.3" ShapeID="_x0000_i1025" DrawAspect="Content" ObjectID="_1539367587" r:id="rId8"/>
        </w:object>
      </w:r>
    </w:p>
    <w:p w:rsidR="00627CB7" w:rsidRPr="008B361C" w:rsidRDefault="00627CB7" w:rsidP="0092395B">
      <w:pPr>
        <w:tabs>
          <w:tab w:val="left" w:pos="6948"/>
        </w:tabs>
        <w:ind w:right="-185"/>
      </w:pPr>
      <w:r w:rsidRPr="008B361C">
        <w:t xml:space="preserve">Где </w:t>
      </w:r>
      <w:r w:rsidRPr="0021575E">
        <w:rPr>
          <w:b/>
          <w:i/>
          <w:lang w:val="en-US"/>
        </w:rPr>
        <w:t>I</w:t>
      </w:r>
      <w:r w:rsidRPr="0021575E">
        <w:rPr>
          <w:b/>
          <w:i/>
        </w:rPr>
        <w:t xml:space="preserve"> –</w:t>
      </w:r>
      <w:r w:rsidRPr="008B361C">
        <w:t xml:space="preserve"> сила тока в проводнике, </w:t>
      </w:r>
      <w:r w:rsidRPr="0021575E">
        <w:rPr>
          <w:b/>
          <w:i/>
          <w:lang w:val="en-US"/>
        </w:rPr>
        <w:t>l</w:t>
      </w:r>
      <w:r>
        <w:t xml:space="preserve"> -  </w:t>
      </w:r>
      <w:r w:rsidRPr="008B361C">
        <w:t xml:space="preserve"> его длина,   </w:t>
      </w:r>
      <w:r w:rsidR="00001691" w:rsidRPr="005D68CC">
        <w:rPr>
          <w:position w:val="-6"/>
        </w:rPr>
        <w:object w:dxaOrig="240" w:dyaOrig="220">
          <v:shape id="_x0000_i1026" type="#_x0000_t75" style="width:12.75pt;height:11.25pt" o:ole="" o:allowoverlap="f">
            <v:imagedata r:id="rId9" o:title=""/>
          </v:shape>
          <o:OLEObject Type="Embed" ProgID="Equation.3" ShapeID="_x0000_i1026" DrawAspect="Content" ObjectID="_1539367588" r:id="rId10"/>
        </w:object>
      </w:r>
      <w:r w:rsidRPr="008B361C">
        <w:t xml:space="preserve">    - угол между  </w:t>
      </w:r>
      <w:r w:rsidR="00001691" w:rsidRPr="005D68CC">
        <w:rPr>
          <w:position w:val="-14"/>
        </w:rPr>
        <w:object w:dxaOrig="400" w:dyaOrig="520">
          <v:shape id="_x0000_i1027" type="#_x0000_t75" style="width:15.75pt;height:24pt" o:ole="" o:allowoverlap="f">
            <v:imagedata r:id="rId11" o:title=""/>
          </v:shape>
          <o:OLEObject Type="Embed" ProgID="Equation.3" ShapeID="_x0000_i1027" DrawAspect="Content" ObjectID="_1539367589" r:id="rId12"/>
        </w:object>
      </w:r>
      <w:r w:rsidRPr="008B361C">
        <w:t xml:space="preserve">     и направлением тока в проводнике.</w:t>
      </w:r>
    </w:p>
    <w:p w:rsidR="00627CB7" w:rsidRDefault="00627CB7" w:rsidP="0092395B">
      <w:pPr>
        <w:ind w:right="-185"/>
        <w:rPr>
          <w:i/>
        </w:rPr>
      </w:pPr>
    </w:p>
    <w:p w:rsidR="00627CB7" w:rsidRPr="008B361C" w:rsidRDefault="00627CB7" w:rsidP="0092395B">
      <w:pPr>
        <w:ind w:right="-185"/>
      </w:pPr>
      <w:r w:rsidRPr="00D37AC1">
        <w:rPr>
          <w:b/>
          <w:i/>
        </w:rPr>
        <w:t>Сила Лоренца</w:t>
      </w:r>
      <w:r w:rsidRPr="008B361C">
        <w:rPr>
          <w:i/>
        </w:rPr>
        <w:t xml:space="preserve"> </w:t>
      </w:r>
      <w:r w:rsidRPr="008B361C">
        <w:t>– это сила, с которой магнитное поле действует на движущуюся в нем заряженную частицу.</w:t>
      </w:r>
    </w:p>
    <w:p w:rsidR="00627CB7" w:rsidRPr="00960C42" w:rsidRDefault="00001691" w:rsidP="0092395B">
      <w:pPr>
        <w:ind w:right="-185"/>
      </w:pPr>
      <w:r w:rsidRPr="005D68CC">
        <w:rPr>
          <w:position w:val="-12"/>
        </w:rPr>
        <w:object w:dxaOrig="1520" w:dyaOrig="360">
          <v:shape id="_x0000_i1028" type="#_x0000_t75" style="width:102.75pt;height:24.75pt" o:ole="" o:allowoverlap="f">
            <v:imagedata r:id="rId13" o:title=""/>
          </v:shape>
          <o:OLEObject Type="Embed" ProgID="Equation.3" ShapeID="_x0000_i1028" DrawAspect="Content" ObjectID="_1539367590" r:id="rId14"/>
        </w:object>
      </w:r>
    </w:p>
    <w:p w:rsidR="00627CB7" w:rsidRDefault="006421FF" w:rsidP="0092395B">
      <w:pPr>
        <w:ind w:right="-185"/>
      </w:pPr>
      <w:r>
        <w:rPr>
          <w:noProof/>
        </w:rPr>
        <w:pict>
          <v:shape id="_x0000_s1032" type="#_x0000_t75" style="position:absolute;margin-left:21pt;margin-top:.95pt;width:12.65pt;height:16.45pt;z-index:2">
            <v:imagedata r:id="rId15" o:title=""/>
          </v:shape>
          <o:OLEObject Type="Embed" ProgID="Equation.3" ShapeID="_x0000_s1032" DrawAspect="Content" ObjectID="_1539367605" r:id="rId16"/>
        </w:pict>
      </w:r>
      <w:r w:rsidR="00627CB7" w:rsidRPr="008B361C">
        <w:t xml:space="preserve">Где      - заряд частицы,    </w:t>
      </w:r>
      <w:r w:rsidR="00001691" w:rsidRPr="005D68CC">
        <w:rPr>
          <w:position w:val="-6"/>
        </w:rPr>
        <w:object w:dxaOrig="200" w:dyaOrig="220">
          <v:shape id="_x0000_i1029" type="#_x0000_t75" style="width:19.5pt;height:15pt" o:ole="" o:allowoverlap="f">
            <v:imagedata r:id="rId17" o:title=""/>
          </v:shape>
          <o:OLEObject Type="Embed" ProgID="Equation.3" ShapeID="_x0000_i1029" DrawAspect="Content" ObjectID="_1539367591" r:id="rId18"/>
        </w:object>
      </w:r>
      <w:r w:rsidR="00627CB7" w:rsidRPr="008B361C">
        <w:t xml:space="preserve">    -  ее скорость,    </w:t>
      </w:r>
      <w:r w:rsidR="00001691" w:rsidRPr="005D68CC">
        <w:rPr>
          <w:position w:val="-6"/>
        </w:rPr>
        <w:object w:dxaOrig="240" w:dyaOrig="220">
          <v:shape id="_x0000_i1030" type="#_x0000_t75" style="width:12.75pt;height:11.25pt" o:ole="" o:allowoverlap="f">
            <v:imagedata r:id="rId9" o:title=""/>
          </v:shape>
          <o:OLEObject Type="Embed" ProgID="Equation.3" ShapeID="_x0000_i1030" DrawAspect="Content" ObjectID="_1539367592" r:id="rId19"/>
        </w:object>
      </w:r>
      <w:r w:rsidR="00627CB7" w:rsidRPr="008B361C">
        <w:t xml:space="preserve">    - угол между </w:t>
      </w:r>
      <w:r w:rsidR="00627CB7">
        <w:t xml:space="preserve"> </w:t>
      </w:r>
      <w:r w:rsidR="00001691" w:rsidRPr="005D68CC">
        <w:rPr>
          <w:position w:val="-14"/>
        </w:rPr>
        <w:object w:dxaOrig="400" w:dyaOrig="520">
          <v:shape id="_x0000_i1031" type="#_x0000_t75" style="width:15.75pt;height:24pt" o:ole="" o:allowoverlap="f">
            <v:imagedata r:id="rId11" o:title=""/>
          </v:shape>
          <o:OLEObject Type="Embed" ProgID="Equation.3" ShapeID="_x0000_i1031" DrawAspect="Content" ObjectID="_1539367593" r:id="rId20"/>
        </w:object>
      </w:r>
      <w:r w:rsidR="00627CB7">
        <w:t xml:space="preserve">    и  </w:t>
      </w:r>
      <w:r w:rsidR="00001691" w:rsidRPr="005D68CC">
        <w:rPr>
          <w:position w:val="-14"/>
        </w:rPr>
        <w:object w:dxaOrig="260" w:dyaOrig="380">
          <v:shape id="_x0000_i1032" type="#_x0000_t75" style="width:27pt;height:23.25pt;mso-position-vertical:absolute" o:ole="" o:allowoverlap="f">
            <v:imagedata r:id="rId21" o:title=""/>
          </v:shape>
          <o:OLEObject Type="Embed" ProgID="Equation.3" ShapeID="_x0000_i1032" DrawAspect="Content" ObjectID="_1539367594" r:id="rId22"/>
        </w:object>
      </w:r>
      <w:proofErr w:type="gramStart"/>
      <w:r w:rsidR="00627CB7">
        <w:t xml:space="preserve">     .</w:t>
      </w:r>
      <w:proofErr w:type="gramEnd"/>
    </w:p>
    <w:p w:rsidR="00307454" w:rsidRDefault="00307454" w:rsidP="0092395B">
      <w:pPr>
        <w:ind w:right="-185"/>
        <w:rPr>
          <w:i/>
        </w:rPr>
      </w:pPr>
      <w:r>
        <w:rPr>
          <w:b/>
          <w:i/>
        </w:rPr>
        <w:t>Движение заряженной частицы в магнитном поле при условии, что</w:t>
      </w:r>
      <w:proofErr w:type="gramStart"/>
      <w:r>
        <w:rPr>
          <w:b/>
          <w:i/>
        </w:rPr>
        <w:t xml:space="preserve">  (</w:t>
      </w:r>
      <w:r w:rsidRPr="005D68CC">
        <w:rPr>
          <w:position w:val="-14"/>
        </w:rPr>
        <w:object w:dxaOrig="260" w:dyaOrig="380">
          <v:shape id="_x0000_i1033" type="#_x0000_t75" style="width:21.75pt;height:23.25pt;mso-position-vertical:absolute" o:ole="" o:allowoverlap="f">
            <v:imagedata r:id="rId21" o:title=""/>
          </v:shape>
          <o:OLEObject Type="Embed" ProgID="Equation.3" ShapeID="_x0000_i1033" DrawAspect="Content" ObjectID="_1539367595" r:id="rId23"/>
        </w:object>
      </w:r>
      <w:r>
        <w:t>┴</w:t>
      </w:r>
      <w:r w:rsidRPr="005D68CC">
        <w:rPr>
          <w:position w:val="-14"/>
        </w:rPr>
        <w:object w:dxaOrig="400" w:dyaOrig="520">
          <v:shape id="_x0000_i1034" type="#_x0000_t75" style="width:15.75pt;height:24pt" o:ole="" o:allowoverlap="f">
            <v:imagedata r:id="rId11" o:title=""/>
          </v:shape>
          <o:OLEObject Type="Embed" ProgID="Equation.3" ShapeID="_x0000_i1034" DrawAspect="Content" ObjectID="_1539367596" r:id="rId24"/>
        </w:object>
      </w:r>
      <w:r>
        <w:t>)</w:t>
      </w:r>
      <w:r>
        <w:rPr>
          <w:b/>
          <w:i/>
        </w:rPr>
        <w:t xml:space="preserve"> :</w:t>
      </w:r>
      <w:r w:rsidR="00627CB7">
        <w:rPr>
          <w:i/>
        </w:rPr>
        <w:t xml:space="preserve">    </w:t>
      </w:r>
      <w:proofErr w:type="gramEnd"/>
    </w:p>
    <w:p w:rsidR="00627CB7" w:rsidRPr="00307454" w:rsidRDefault="00307454" w:rsidP="0092395B">
      <w:pPr>
        <w:ind w:right="-185"/>
        <w:rPr>
          <w:i/>
        </w:rPr>
      </w:pPr>
      <w:r>
        <w:rPr>
          <w:i/>
        </w:rPr>
        <w:t xml:space="preserve">Так как        </w:t>
      </w:r>
      <w:r w:rsidR="0084327B" w:rsidRPr="00307454">
        <w:rPr>
          <w:position w:val="-24"/>
        </w:rPr>
        <w:object w:dxaOrig="1200" w:dyaOrig="660">
          <v:shape id="_x0000_i1035" type="#_x0000_t75" style="width:70.5pt;height:38.25pt" o:ole="">
            <v:imagedata r:id="rId25" o:title=""/>
          </v:shape>
          <o:OLEObject Type="Embed" ProgID="Equation.DSMT4" ShapeID="_x0000_i1035" DrawAspect="Content" ObjectID="_1539367597" r:id="rId26"/>
        </w:object>
      </w:r>
      <w:proofErr w:type="gramStart"/>
      <w:r>
        <w:t xml:space="preserve">  ,</w:t>
      </w:r>
      <w:proofErr w:type="gramEnd"/>
      <w:r>
        <w:t xml:space="preserve"> тогда </w:t>
      </w:r>
      <w:r w:rsidR="00627CB7" w:rsidRPr="00960C42">
        <w:rPr>
          <w:i/>
        </w:rPr>
        <w:t xml:space="preserve">  </w:t>
      </w:r>
      <w:r w:rsidR="0084327B" w:rsidRPr="00A545B9">
        <w:rPr>
          <w:position w:val="-28"/>
        </w:rPr>
        <w:object w:dxaOrig="820" w:dyaOrig="660">
          <v:shape id="_x0000_i1036" type="#_x0000_t75" style="width:48pt;height:38.25pt" o:ole="">
            <v:imagedata r:id="rId27" o:title=""/>
          </v:shape>
          <o:OLEObject Type="Embed" ProgID="Equation.DSMT4" ShapeID="_x0000_i1036" DrawAspect="Content" ObjectID="_1539367598" r:id="rId28"/>
        </w:object>
      </w:r>
    </w:p>
    <w:p w:rsidR="00862660" w:rsidRDefault="00862660" w:rsidP="0092395B">
      <w:pPr>
        <w:ind w:right="-185"/>
        <w:rPr>
          <w:position w:val="-28"/>
        </w:rPr>
      </w:pPr>
    </w:p>
    <w:p w:rsidR="00862660" w:rsidRDefault="00862660" w:rsidP="00862660">
      <w:pPr>
        <w:spacing w:line="360" w:lineRule="auto"/>
        <w:jc w:val="both"/>
      </w:pPr>
      <w:r w:rsidRPr="00304C8C">
        <w:rPr>
          <w:b/>
          <w:i/>
        </w:rPr>
        <w:t>Магнитным потоком</w:t>
      </w:r>
      <w:r w:rsidRPr="00367861">
        <w:t xml:space="preserve"> Ф</w:t>
      </w:r>
      <w:r>
        <w:t xml:space="preserve"> через поверхность площадью </w:t>
      </w:r>
      <w:r>
        <w:rPr>
          <w:lang w:val="en-US"/>
        </w:rPr>
        <w:t>S</w:t>
      </w:r>
      <w:r>
        <w:t xml:space="preserve"> называют величину, равную произведению модуля вектора магнитной индукции</w:t>
      </w:r>
      <w:proofErr w:type="gramStart"/>
      <w:r>
        <w:t xml:space="preserve"> В</w:t>
      </w:r>
      <w:proofErr w:type="gramEnd"/>
      <w:r>
        <w:t xml:space="preserve"> на площадь </w:t>
      </w:r>
      <w:r>
        <w:rPr>
          <w:lang w:val="en-US"/>
        </w:rPr>
        <w:t>S</w:t>
      </w:r>
      <w:r>
        <w:t xml:space="preserve"> и на косинус угла  между вектором   </w:t>
      </w:r>
      <w:r w:rsidR="00001691" w:rsidRPr="005D68CC">
        <w:rPr>
          <w:position w:val="-14"/>
        </w:rPr>
        <w:object w:dxaOrig="400" w:dyaOrig="520">
          <v:shape id="_x0000_i1037" type="#_x0000_t75" style="width:15.75pt;height:24pt" o:ole="" o:allowoverlap="f">
            <v:imagedata r:id="rId11" o:title=""/>
          </v:shape>
          <o:OLEObject Type="Embed" ProgID="Equation.3" ShapeID="_x0000_i1037" DrawAspect="Content" ObjectID="_1539367599" r:id="rId29"/>
        </w:object>
      </w:r>
      <w:r>
        <w:t xml:space="preserve">   и нормалью к поверхности.</w:t>
      </w:r>
    </w:p>
    <w:p w:rsidR="00862660" w:rsidRPr="00835E36" w:rsidRDefault="00307454" w:rsidP="00862660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</w:t>
      </w:r>
      <w:r w:rsidR="006421FF">
        <w:rPr>
          <w:b/>
          <w:i/>
        </w:rPr>
      </w:r>
      <w:r w:rsidR="006421FF">
        <w:rPr>
          <w:b/>
          <w:i/>
        </w:rPr>
        <w:pict>
          <v:group id="_x0000_s1053" style="width:205.2pt;height:22.35pt;mso-position-horizontal-relative:char;mso-position-vertical-relative:line" coordorigin="2184,9103" coordsize="3576,437">
            <v:shape id="_x0000_s1043" type="#_x0000_t75" style="position:absolute;left:2184;top:9152;width:1817;height:373">
              <v:imagedata r:id="rId30" o:title=""/>
            </v:shape>
            <v:shape id="_x0000_s1044" type="#_x0000_t75" style="position:absolute;left:4231;top:9103;width:1529;height:437">
              <v:imagedata r:id="rId31" o:title=""/>
            </v:shape>
            <w10:anchorlock/>
          </v:group>
          <o:OLEObject Type="Embed" ProgID="Equation.DSMT4" ShapeID="_x0000_s1043" DrawAspect="Content" ObjectID="_1539367606" r:id="rId32"/>
          <o:OLEObject Type="Embed" ProgID="Equation.DSMT4" ShapeID="_x0000_s1044" DrawAspect="Content" ObjectID="_1539367607" r:id="rId33"/>
        </w:pict>
      </w:r>
    </w:p>
    <w:p w:rsidR="00627CB7" w:rsidRDefault="00627CB7" w:rsidP="0092395B">
      <w:pPr>
        <w:ind w:right="-185"/>
        <w:rPr>
          <w:b/>
          <w:i/>
        </w:rPr>
      </w:pPr>
    </w:p>
    <w:p w:rsidR="00627CB7" w:rsidRPr="00F900CA" w:rsidRDefault="00627CB7" w:rsidP="0092395B">
      <w:pPr>
        <w:ind w:right="-185"/>
        <w:rPr>
          <w:b/>
        </w:rPr>
      </w:pPr>
      <w:r w:rsidRPr="00D37AC1">
        <w:rPr>
          <w:b/>
          <w:i/>
        </w:rPr>
        <w:t>Закон электромагнитной индукции</w:t>
      </w:r>
      <w:r>
        <w:rPr>
          <w:b/>
        </w:rPr>
        <w:t xml:space="preserve">  </w:t>
      </w:r>
    </w:p>
    <w:p w:rsidR="00627CB7" w:rsidRPr="00695CBC" w:rsidRDefault="00627CB7" w:rsidP="0092395B">
      <w:pPr>
        <w:ind w:right="-185"/>
        <w:rPr>
          <w:b/>
          <w:i/>
        </w:rPr>
      </w:pPr>
    </w:p>
    <w:p w:rsidR="00627CB7" w:rsidRPr="00862660" w:rsidRDefault="00307454" w:rsidP="0092395B">
      <w:pPr>
        <w:ind w:right="-185"/>
        <w:rPr>
          <w:b/>
          <w:i/>
        </w:rPr>
      </w:pPr>
      <w:r w:rsidRPr="000E0510">
        <w:rPr>
          <w:b/>
          <w:position w:val="-12"/>
        </w:rPr>
        <w:object w:dxaOrig="920" w:dyaOrig="360">
          <v:shape id="_x0000_i1038" type="#_x0000_t75" style="width:61.5pt;height:24pt" o:ole="">
            <v:imagedata r:id="rId34" o:title=""/>
          </v:shape>
          <o:OLEObject Type="Embed" ProgID="Equation.DSMT4" ShapeID="_x0000_i1038" DrawAspect="Content" ObjectID="_1539367600" r:id="rId35"/>
        </w:object>
      </w:r>
      <w:r>
        <w:rPr>
          <w:b/>
        </w:rPr>
        <w:t xml:space="preserve">                  </w:t>
      </w:r>
      <w:r w:rsidRPr="00556AC4">
        <w:rPr>
          <w:b/>
          <w:position w:val="-28"/>
        </w:rPr>
        <w:object w:dxaOrig="1240" w:dyaOrig="680">
          <v:shape id="_x0000_i1039" type="#_x0000_t75" style="width:61.5pt;height:33.75pt" o:ole="">
            <v:imagedata r:id="rId36" o:title=""/>
          </v:shape>
          <o:OLEObject Type="Embed" ProgID="Equation.3" ShapeID="_x0000_i1039" DrawAspect="Content" ObjectID="_1539367601" r:id="rId37"/>
        </w:object>
      </w:r>
    </w:p>
    <w:p w:rsidR="00627CB7" w:rsidRDefault="00627CB7" w:rsidP="0092395B">
      <w:pPr>
        <w:ind w:right="-185"/>
      </w:pPr>
      <w:r w:rsidRPr="00D37AC1">
        <w:rPr>
          <w:b/>
          <w:i/>
          <w:lang w:val="en-US"/>
        </w:rPr>
        <w:t>C</w:t>
      </w:r>
      <w:r w:rsidRPr="00D37AC1">
        <w:rPr>
          <w:b/>
          <w:i/>
        </w:rPr>
        <w:t xml:space="preserve">амоиндукция </w:t>
      </w:r>
      <w:r w:rsidRPr="00D37AC1">
        <w:rPr>
          <w:b/>
        </w:rPr>
        <w:t>-</w:t>
      </w:r>
      <w:r w:rsidRPr="0081346C">
        <w:t xml:space="preserve"> явление появления ЭДС в катушке </w:t>
      </w:r>
      <w:proofErr w:type="gramStart"/>
      <w:r w:rsidRPr="0081346C">
        <w:t>индуктивности  при</w:t>
      </w:r>
      <w:proofErr w:type="gramEnd"/>
      <w:r w:rsidRPr="0081346C">
        <w:t xml:space="preserve"> изменении собственного магнитного потока, пронизывающего саму катушку. </w:t>
      </w:r>
    </w:p>
    <w:p w:rsidR="00627CB7" w:rsidRDefault="00627CB7" w:rsidP="0092395B">
      <w:pPr>
        <w:ind w:right="-185"/>
        <w:rPr>
          <w:b/>
        </w:rPr>
      </w:pPr>
      <w:r w:rsidRPr="00E07265">
        <w:rPr>
          <w:b/>
        </w:rPr>
        <w:t>Индуктивность</w:t>
      </w:r>
      <w:r w:rsidRPr="0081346C">
        <w:t xml:space="preserve">- характеристика катушки </w:t>
      </w:r>
      <w:r w:rsidRPr="0081346C">
        <w:rPr>
          <w:lang w:val="en-US"/>
        </w:rPr>
        <w:t>c</w:t>
      </w:r>
      <w:r>
        <w:t xml:space="preserve"> током</w:t>
      </w:r>
      <w:r w:rsidRPr="0081346C">
        <w:t>, зависящая от ее размеров, числа витков и магнитных свойств сердечника.</w:t>
      </w:r>
      <w:r w:rsidRPr="00255B4D">
        <w:rPr>
          <w:b/>
        </w:rPr>
        <w:t xml:space="preserve">      </w:t>
      </w:r>
    </w:p>
    <w:p w:rsidR="00862660" w:rsidRDefault="00307454" w:rsidP="0092395B">
      <w:pPr>
        <w:ind w:right="-185"/>
        <w:rPr>
          <w:b/>
          <w:i/>
        </w:rPr>
      </w:pPr>
      <w:r w:rsidRPr="00307454">
        <w:rPr>
          <w:b/>
          <w:position w:val="-14"/>
          <w:lang w:val="en-US"/>
        </w:rPr>
        <w:object w:dxaOrig="960" w:dyaOrig="400">
          <v:shape id="_x0000_i1040" type="#_x0000_t75" style="width:48pt;height:19.5pt" o:ole="">
            <v:imagedata r:id="rId38" o:title=""/>
          </v:shape>
          <o:OLEObject Type="Embed" ProgID="Equation.DSMT4" ShapeID="_x0000_i1040" DrawAspect="Content" ObjectID="_1539367602" r:id="rId39"/>
        </w:object>
      </w:r>
      <w:r>
        <w:rPr>
          <w:b/>
        </w:rPr>
        <w:t xml:space="preserve">         </w:t>
      </w:r>
      <w:r w:rsidRPr="00556AC4">
        <w:rPr>
          <w:b/>
          <w:position w:val="-28"/>
        </w:rPr>
        <w:object w:dxaOrig="1219" w:dyaOrig="680">
          <v:shape id="_x0000_i1041" type="#_x0000_t75" style="width:60pt;height:33.75pt" o:ole="">
            <v:imagedata r:id="rId40" o:title=""/>
          </v:shape>
          <o:OLEObject Type="Embed" ProgID="Equation.3" ShapeID="_x0000_i1041" DrawAspect="Content" ObjectID="_1539367603" r:id="rId41"/>
        </w:object>
      </w:r>
    </w:p>
    <w:p w:rsidR="00627CB7" w:rsidRPr="006D7606" w:rsidRDefault="008F421F" w:rsidP="0092395B">
      <w:pPr>
        <w:ind w:right="-185"/>
        <w:rPr>
          <w:b/>
          <w:i/>
        </w:rPr>
      </w:pPr>
      <w:r>
        <w:rPr>
          <w:b/>
          <w:i/>
        </w:rPr>
        <w:t xml:space="preserve">Энергия </w:t>
      </w:r>
      <w:r w:rsidR="00627CB7" w:rsidRPr="00D37AC1">
        <w:rPr>
          <w:b/>
          <w:i/>
        </w:rPr>
        <w:t xml:space="preserve"> магнитного</w:t>
      </w:r>
      <w:r>
        <w:rPr>
          <w:b/>
          <w:i/>
        </w:rPr>
        <w:t xml:space="preserve"> </w:t>
      </w:r>
      <w:r w:rsidR="00627CB7" w:rsidRPr="00D37AC1">
        <w:rPr>
          <w:b/>
          <w:i/>
        </w:rPr>
        <w:t xml:space="preserve"> пол</w:t>
      </w:r>
      <w:r>
        <w:rPr>
          <w:b/>
          <w:i/>
        </w:rPr>
        <w:t>я катушки с током:</w:t>
      </w:r>
      <w:r w:rsidR="00627CB7">
        <w:rPr>
          <w:i/>
        </w:rPr>
        <w:t xml:space="preserve">        </w:t>
      </w:r>
      <w:r w:rsidR="00A62691" w:rsidRPr="000E0510">
        <w:rPr>
          <w:b/>
          <w:position w:val="-24"/>
        </w:rPr>
        <w:object w:dxaOrig="920" w:dyaOrig="660">
          <v:shape id="_x0000_i1042" type="#_x0000_t75" style="width:54.75pt;height:39.75pt" o:ole="">
            <v:imagedata r:id="rId42" o:title=""/>
          </v:shape>
          <o:OLEObject Type="Embed" ProgID="Equation.3" ShapeID="_x0000_i1042" DrawAspect="Content" ObjectID="_1539367604" r:id="rId43"/>
        </w:object>
      </w:r>
    </w:p>
    <w:p w:rsidR="00627CB7" w:rsidRDefault="00627CB7" w:rsidP="0092395B">
      <w:pPr>
        <w:ind w:right="-185"/>
      </w:pPr>
      <w:r w:rsidRPr="00D37AC1">
        <w:rPr>
          <w:b/>
          <w:i/>
        </w:rPr>
        <w:t>В природе существует единое</w:t>
      </w:r>
      <w:r>
        <w:t xml:space="preserve"> </w:t>
      </w:r>
      <w:r w:rsidRPr="0081346C">
        <w:t>электромагнитное поле</w:t>
      </w:r>
      <w:r>
        <w:t>.</w:t>
      </w:r>
    </w:p>
    <w:p w:rsidR="00862660" w:rsidRDefault="00862660" w:rsidP="0092395B">
      <w:pPr>
        <w:ind w:right="-185"/>
      </w:pPr>
    </w:p>
    <w:p w:rsidR="00862660" w:rsidRDefault="00862660" w:rsidP="0092395B">
      <w:pPr>
        <w:ind w:right="-185"/>
      </w:pPr>
      <w:r w:rsidRPr="00862660">
        <w:rPr>
          <w:b/>
          <w:i/>
        </w:rPr>
        <w:t>Источником электромагнитного поля</w:t>
      </w:r>
      <w:r>
        <w:t xml:space="preserve"> служат ускоренно движущиеся </w:t>
      </w:r>
      <w:r w:rsidR="008F421F">
        <w:t>заряженные частицы</w:t>
      </w:r>
      <w:r>
        <w:t>.</w:t>
      </w:r>
    </w:p>
    <w:p w:rsidR="00627CB7" w:rsidRDefault="00627CB7"/>
    <w:sectPr w:rsidR="00627CB7" w:rsidSect="00D37AC1">
      <w:footerReference w:type="default" r:id="rId4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FF" w:rsidRDefault="006421FF" w:rsidP="0081346C">
      <w:r>
        <w:separator/>
      </w:r>
    </w:p>
  </w:endnote>
  <w:endnote w:type="continuationSeparator" w:id="0">
    <w:p w:rsidR="006421FF" w:rsidRDefault="006421FF" w:rsidP="0081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B7" w:rsidRDefault="0084327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76F6">
      <w:rPr>
        <w:noProof/>
      </w:rPr>
      <w:t>1</w:t>
    </w:r>
    <w:r>
      <w:rPr>
        <w:noProof/>
      </w:rPr>
      <w:fldChar w:fldCharType="end"/>
    </w:r>
  </w:p>
  <w:p w:rsidR="00627CB7" w:rsidRDefault="00627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FF" w:rsidRDefault="006421FF" w:rsidP="0081346C">
      <w:r>
        <w:separator/>
      </w:r>
    </w:p>
  </w:footnote>
  <w:footnote w:type="continuationSeparator" w:id="0">
    <w:p w:rsidR="006421FF" w:rsidRDefault="006421FF" w:rsidP="0081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B9"/>
    <w:rsid w:val="00001691"/>
    <w:rsid w:val="00073F02"/>
    <w:rsid w:val="000B4700"/>
    <w:rsid w:val="000E0510"/>
    <w:rsid w:val="0012605C"/>
    <w:rsid w:val="00151C45"/>
    <w:rsid w:val="001A67E3"/>
    <w:rsid w:val="001D448E"/>
    <w:rsid w:val="0021575E"/>
    <w:rsid w:val="002157B9"/>
    <w:rsid w:val="002263B2"/>
    <w:rsid w:val="00255B4D"/>
    <w:rsid w:val="00307454"/>
    <w:rsid w:val="0035168A"/>
    <w:rsid w:val="0037017A"/>
    <w:rsid w:val="00387F24"/>
    <w:rsid w:val="0043675E"/>
    <w:rsid w:val="004433C7"/>
    <w:rsid w:val="00475385"/>
    <w:rsid w:val="004C6BFF"/>
    <w:rsid w:val="00502A9B"/>
    <w:rsid w:val="00540A32"/>
    <w:rsid w:val="00556AC4"/>
    <w:rsid w:val="005B2D9E"/>
    <w:rsid w:val="005D5FD6"/>
    <w:rsid w:val="005E7E51"/>
    <w:rsid w:val="005F6276"/>
    <w:rsid w:val="00627CB7"/>
    <w:rsid w:val="00637631"/>
    <w:rsid w:val="006421FF"/>
    <w:rsid w:val="0069159A"/>
    <w:rsid w:val="00692ACA"/>
    <w:rsid w:val="00695CBC"/>
    <w:rsid w:val="006C6A3F"/>
    <w:rsid w:val="006D7606"/>
    <w:rsid w:val="006F0B2A"/>
    <w:rsid w:val="006F294A"/>
    <w:rsid w:val="0070191E"/>
    <w:rsid w:val="00705C99"/>
    <w:rsid w:val="00735389"/>
    <w:rsid w:val="007776F6"/>
    <w:rsid w:val="007805D5"/>
    <w:rsid w:val="007A0A5C"/>
    <w:rsid w:val="0081346C"/>
    <w:rsid w:val="0084327B"/>
    <w:rsid w:val="00862660"/>
    <w:rsid w:val="008B361C"/>
    <w:rsid w:val="008E177F"/>
    <w:rsid w:val="008F421F"/>
    <w:rsid w:val="0090787A"/>
    <w:rsid w:val="00921DF5"/>
    <w:rsid w:val="0092395B"/>
    <w:rsid w:val="009306DD"/>
    <w:rsid w:val="00955EC2"/>
    <w:rsid w:val="00960C42"/>
    <w:rsid w:val="009E661E"/>
    <w:rsid w:val="00A060E2"/>
    <w:rsid w:val="00A13C30"/>
    <w:rsid w:val="00A545B9"/>
    <w:rsid w:val="00A62691"/>
    <w:rsid w:val="00AD5379"/>
    <w:rsid w:val="00B26D1E"/>
    <w:rsid w:val="00B50931"/>
    <w:rsid w:val="00C27C01"/>
    <w:rsid w:val="00D37AC1"/>
    <w:rsid w:val="00D448C7"/>
    <w:rsid w:val="00DB1FAD"/>
    <w:rsid w:val="00E07265"/>
    <w:rsid w:val="00E124F9"/>
    <w:rsid w:val="00E76894"/>
    <w:rsid w:val="00EE485E"/>
    <w:rsid w:val="00F04107"/>
    <w:rsid w:val="00F72234"/>
    <w:rsid w:val="00F900CA"/>
    <w:rsid w:val="00FC0A9E"/>
    <w:rsid w:val="00FD4156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34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13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1346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13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346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34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13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1346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13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346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Ириска</cp:lastModifiedBy>
  <cp:revision>2</cp:revision>
  <cp:lastPrinted>2012-11-13T08:15:00Z</cp:lastPrinted>
  <dcterms:created xsi:type="dcterms:W3CDTF">2016-10-30T18:18:00Z</dcterms:created>
  <dcterms:modified xsi:type="dcterms:W3CDTF">2016-10-30T18:18:00Z</dcterms:modified>
</cp:coreProperties>
</file>